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753FB8">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753FB8">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753FB8">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753FB8">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753FB8">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753FB8">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753FB8">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753FB8">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753FB8">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753FB8">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753FB8">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753FB8">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753FB8">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753FB8">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753FB8">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753FB8">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753FB8">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753FB8">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753FB8">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753FB8">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753FB8">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753FB8">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753FB8">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753FB8">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753FB8">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753FB8">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753FB8">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753FB8">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753FB8">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753FB8">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753FB8">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753FB8">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753FB8">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753FB8">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753FB8">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753FB8">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753FB8">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753FB8">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753FB8">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753FB8">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753FB8"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rPr>
          <w:rFonts w:hint="eastAsia"/>
        </w:rPr>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2ADAB35F" w:rsidR="00E57157" w:rsidRPr="001D337F"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429B1AC9" w14:textId="2EC09E48" w:rsidR="00B14BFE" w:rsidRDefault="00F7530A" w:rsidP="00A21CF0">
      <w:pPr>
        <w:pStyle w:val="2"/>
        <w:ind w:right="240"/>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Start w:id="47" w:name="_Toc20152099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t>資料前處理</w:t>
      </w:r>
      <w:bookmarkEnd w:id="47"/>
    </w:p>
    <w:p w14:paraId="479C8BD5" w14:textId="77777777" w:rsidR="00C55102" w:rsidRDefault="00CB19DD" w:rsidP="00B120A2">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w:t>
      </w:r>
      <w:proofErr w:type="gramStart"/>
      <w:r w:rsidRPr="00CB19DD">
        <w:rPr>
          <w:rFonts w:hint="eastAsia"/>
        </w:rPr>
        <w:t>與降維</w:t>
      </w:r>
      <w:proofErr w:type="gramEnd"/>
      <w:r w:rsidRPr="00CB19DD">
        <w:rPr>
          <w:rFonts w:hint="eastAsia"/>
        </w:rPr>
        <w:t>（</w:t>
      </w:r>
      <w:r w:rsidRPr="00CB19DD">
        <w:rPr>
          <w:rFonts w:hint="eastAsia"/>
        </w:rPr>
        <w:t>dimensionality reduction</w:t>
      </w:r>
      <w:r w:rsidRPr="00CB19DD">
        <w:rPr>
          <w:rFonts w:hint="eastAsia"/>
        </w:rPr>
        <w:t>），藉此提升資料的品質並為後續分析打下堅實基礎</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120A2">
        <w:rPr>
          <w:rFonts w:hint="eastAsia"/>
        </w:rPr>
        <w:t>。</w:t>
      </w:r>
    </w:p>
    <w:p w14:paraId="45AA835E" w14:textId="3D3C2678" w:rsidR="00150789" w:rsidRDefault="00C55102" w:rsidP="00B120A2">
      <w:pPr>
        <w:ind w:left="240" w:right="240" w:firstLine="480"/>
      </w:pPr>
      <w:r>
        <w:rPr>
          <w:rFonts w:hint="eastAsia"/>
        </w:rPr>
        <w:t xml:space="preserve"> </w:t>
      </w:r>
      <w:r w:rsidR="00150789" w:rsidRPr="00150789">
        <w:rPr>
          <w:rFonts w:hint="eastAsia"/>
        </w:rPr>
        <w:t>隨著大數據技術的興起，資料前處理面臨更複雜的挑戰。</w:t>
      </w:r>
      <w:proofErr w:type="spellStart"/>
      <w:r w:rsidR="00150789" w:rsidRPr="00150789">
        <w:rPr>
          <w:rFonts w:hint="eastAsia"/>
        </w:rPr>
        <w:t>Garc</w:t>
      </w:r>
      <w:proofErr w:type="spellEnd"/>
      <w:r w:rsidR="00150789" w:rsidRPr="00150789">
        <w:rPr>
          <w:rFonts w:hint="eastAsia"/>
        </w:rPr>
        <w:t>í</w:t>
      </w:r>
      <w:r w:rsidR="00150789" w:rsidRPr="00150789">
        <w:rPr>
          <w:rFonts w:hint="eastAsia"/>
        </w:rPr>
        <w:t>a</w:t>
      </w:r>
      <w:r w:rsidR="00150789" w:rsidRPr="00150789">
        <w:rPr>
          <w:rFonts w:hint="eastAsia"/>
        </w:rPr>
        <w:t>等人（</w:t>
      </w:r>
      <w:r w:rsidR="00150789" w:rsidRPr="00150789">
        <w:rPr>
          <w:rFonts w:hint="eastAsia"/>
        </w:rPr>
        <w:t>2016</w:t>
      </w:r>
      <w:r w:rsidR="00150789" w:rsidRPr="00150789">
        <w:rPr>
          <w:rFonts w:hint="eastAsia"/>
        </w:rPr>
        <w:t>）針對大數據環境中的資料前處理技術進行了全面性的回顧，強調資料前處理是知識發掘流程（</w:t>
      </w:r>
      <w:r w:rsidR="00150789" w:rsidRPr="00150789">
        <w:rPr>
          <w:rFonts w:hint="eastAsia"/>
        </w:rPr>
        <w:t>Knowledge Discovery Process</w:t>
      </w:r>
      <w:r w:rsidR="00150789" w:rsidRPr="00150789">
        <w:rPr>
          <w:rFonts w:hint="eastAsia"/>
        </w:rPr>
        <w:t>）中的核心環節，尤其在處理大量且雜訊</w:t>
      </w:r>
      <w:proofErr w:type="gramStart"/>
      <w:r w:rsidR="00150789" w:rsidRPr="00150789">
        <w:rPr>
          <w:rFonts w:hint="eastAsia"/>
        </w:rPr>
        <w:t>眾多、</w:t>
      </w:r>
      <w:proofErr w:type="gramEnd"/>
      <w:r w:rsidR="00150789" w:rsidRPr="00150789">
        <w:rPr>
          <w:rFonts w:hint="eastAsia"/>
        </w:rPr>
        <w:t>遺漏值頻繁、不平衡樣本</w:t>
      </w:r>
      <w:proofErr w:type="gramStart"/>
      <w:r w:rsidR="00150789" w:rsidRPr="00150789">
        <w:rPr>
          <w:rFonts w:hint="eastAsia"/>
        </w:rPr>
        <w:t>以及高維</w:t>
      </w:r>
      <w:proofErr w:type="gramEnd"/>
      <w:r w:rsidR="00150789" w:rsidRPr="00150789">
        <w:rPr>
          <w:rFonts w:hint="eastAsia"/>
        </w:rPr>
        <w:t>度資料時，資料前處理的品質直接決定了後續資料探勘（</w:t>
      </w:r>
      <w:r w:rsidR="00150789" w:rsidRPr="00150789">
        <w:rPr>
          <w:rFonts w:hint="eastAsia"/>
        </w:rPr>
        <w:t>Data Mining</w:t>
      </w:r>
      <w:r w:rsidR="00150789" w:rsidRPr="00150789">
        <w:rPr>
          <w:rFonts w:hint="eastAsia"/>
        </w:rPr>
        <w:t>）演算法的效能表現。該研究將資料前處理方法分為六大類</w:t>
      </w:r>
      <w:r w:rsidR="00150789">
        <w:fldChar w:fldCharType="begin"/>
      </w:r>
      <w:r w:rsidR="00150789">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150789">
        <w:fldChar w:fldCharType="separate"/>
      </w:r>
      <w:r w:rsidR="00150789">
        <w:rPr>
          <w:noProof/>
        </w:rPr>
        <w:t>[2]</w:t>
      </w:r>
      <w:r w:rsidR="00150789">
        <w:fldChar w:fldCharType="end"/>
      </w:r>
      <w:r w:rsidR="00150789" w:rsidRPr="00150789">
        <w:rPr>
          <w:rFonts w:hint="eastAsia"/>
        </w:rPr>
        <w:t>：</w:t>
      </w:r>
    </w:p>
    <w:p w14:paraId="3E83B5B2" w14:textId="3348B7EC" w:rsidR="00150789" w:rsidRDefault="00150789" w:rsidP="00B120A2">
      <w:pPr>
        <w:ind w:left="240" w:right="240" w:firstLine="480"/>
      </w:pPr>
      <w:r>
        <w:rPr>
          <w:rFonts w:hint="eastAsia"/>
        </w:rPr>
        <w:t>1</w:t>
      </w:r>
      <w:r>
        <w:t>.</w:t>
      </w:r>
      <w:r>
        <w:rPr>
          <w:rFonts w:hint="eastAsia"/>
        </w:rPr>
        <w:t>資料清理</w:t>
      </w:r>
      <w:r w:rsidR="0029554C">
        <w:rPr>
          <w:rFonts w:hint="eastAsia"/>
        </w:rPr>
        <w:t>(D</w:t>
      </w:r>
      <w:r w:rsidR="0029554C">
        <w:t>ata Cleaning</w:t>
      </w:r>
      <w:r w:rsidR="0029554C">
        <w:rPr>
          <w:rFonts w:hint="eastAsia"/>
        </w:rPr>
        <w:t>)</w:t>
      </w:r>
      <w:r>
        <w:rPr>
          <w:rFonts w:hint="eastAsia"/>
        </w:rPr>
        <w:t>:</w:t>
      </w:r>
      <w:r w:rsidR="005A5E7C">
        <w:t>包括遺漏值填補（</w:t>
      </w:r>
      <w:r w:rsidR="005A5E7C">
        <w:t>Missing Value Imputation</w:t>
      </w:r>
      <w:r w:rsidR="005A5E7C">
        <w:t>）、雜訊與錯誤數據的偵測與修正。</w:t>
      </w:r>
    </w:p>
    <w:p w14:paraId="627E4A56" w14:textId="24CEF98F" w:rsidR="00150789" w:rsidRDefault="00150789" w:rsidP="00B120A2">
      <w:pPr>
        <w:ind w:left="240" w:right="240" w:firstLine="480"/>
      </w:pPr>
      <w:r>
        <w:t>2.</w:t>
      </w:r>
      <w:r>
        <w:rPr>
          <w:rFonts w:hint="eastAsia"/>
        </w:rPr>
        <w:t>資料簡化</w:t>
      </w:r>
      <w:r w:rsidR="0029554C">
        <w:rPr>
          <w:rFonts w:hint="eastAsia"/>
        </w:rPr>
        <w:t>(</w:t>
      </w:r>
      <w:r w:rsidR="0029554C">
        <w:t>Data Reduction)</w:t>
      </w:r>
      <w:r>
        <w:rPr>
          <w:rFonts w:hint="eastAsia"/>
        </w:rPr>
        <w:t>:</w:t>
      </w:r>
      <w:r w:rsidR="005A5E7C">
        <w:t>透過特徵選擇（</w:t>
      </w:r>
      <w:r w:rsidR="005A5E7C">
        <w:t>Feature Selection</w:t>
      </w:r>
      <w:r w:rsidR="005A5E7C">
        <w:t>）與特徵轉換（</w:t>
      </w:r>
      <w:r w:rsidR="005A5E7C">
        <w:t>Feature Transformation</w:t>
      </w:r>
      <w:r w:rsidR="005A5E7C">
        <w:t>）來降低資料維度與複雜度。</w:t>
      </w:r>
    </w:p>
    <w:p w14:paraId="511AE787" w14:textId="00179C2C" w:rsidR="00150789" w:rsidRDefault="00150789" w:rsidP="00B120A2">
      <w:pPr>
        <w:ind w:left="240" w:right="240" w:firstLine="480"/>
      </w:pPr>
      <w:r>
        <w:t>3.</w:t>
      </w:r>
      <w:r>
        <w:rPr>
          <w:rFonts w:hint="eastAsia"/>
        </w:rPr>
        <w:t>樣本簡化</w:t>
      </w:r>
      <w:r w:rsidR="0029554C">
        <w:rPr>
          <w:rFonts w:hint="eastAsia"/>
        </w:rPr>
        <w:t>(</w:t>
      </w:r>
      <w:r w:rsidR="0029554C">
        <w:t>Sampling)</w:t>
      </w:r>
      <w:r>
        <w:rPr>
          <w:rFonts w:hint="eastAsia"/>
        </w:rPr>
        <w:t>:</w:t>
      </w:r>
      <w:r w:rsidR="005A5E7C">
        <w:t>包括樣本選擇與合成，特別是處理資料不平衡時利用過取樣（</w:t>
      </w:r>
      <w:r w:rsidR="005A5E7C">
        <w:t>oversampling</w:t>
      </w:r>
      <w:r w:rsidR="005A5E7C">
        <w:t>）</w:t>
      </w:r>
      <w:proofErr w:type="gramStart"/>
      <w:r w:rsidR="005A5E7C">
        <w:t>或欠取樣</w:t>
      </w:r>
      <w:proofErr w:type="gramEnd"/>
      <w:r w:rsidR="005A5E7C">
        <w:t>（</w:t>
      </w:r>
      <w:proofErr w:type="spellStart"/>
      <w:r w:rsidR="005A5E7C">
        <w:t>undersampling</w:t>
      </w:r>
      <w:proofErr w:type="spellEnd"/>
      <w:r w:rsidR="005A5E7C">
        <w:t>）技術。</w:t>
      </w:r>
    </w:p>
    <w:p w14:paraId="765513E5" w14:textId="56546E48" w:rsidR="00150789" w:rsidRDefault="00150789" w:rsidP="00B120A2">
      <w:pPr>
        <w:ind w:left="240" w:right="240" w:firstLine="480"/>
      </w:pPr>
      <w:r>
        <w:t>4.</w:t>
      </w:r>
      <w:r>
        <w:rPr>
          <w:rFonts w:hint="eastAsia"/>
        </w:rPr>
        <w:t>離散化處理</w:t>
      </w:r>
      <w:r w:rsidR="0029554C">
        <w:rPr>
          <w:rFonts w:hint="eastAsia"/>
        </w:rPr>
        <w:t>(Di</w:t>
      </w:r>
      <w:r w:rsidR="0029554C">
        <w:t>scretization)</w:t>
      </w:r>
      <w:r>
        <w:rPr>
          <w:rFonts w:hint="eastAsia"/>
        </w:rPr>
        <w:t>:</w:t>
      </w:r>
      <w:r w:rsidR="005A5E7C">
        <w:t>將連續變數轉換為離散區間，利於某些演算法處理。</w:t>
      </w:r>
    </w:p>
    <w:p w14:paraId="77CFF201" w14:textId="15937DF9" w:rsidR="00150789" w:rsidRDefault="00150789" w:rsidP="00B120A2">
      <w:pPr>
        <w:ind w:left="240" w:right="240" w:firstLine="480"/>
      </w:pPr>
      <w:r>
        <w:t>5.</w:t>
      </w:r>
      <w:r>
        <w:rPr>
          <w:rFonts w:hint="eastAsia"/>
        </w:rPr>
        <w:t>重抽樣</w:t>
      </w:r>
      <w:r w:rsidR="0029554C">
        <w:rPr>
          <w:rFonts w:hint="eastAsia"/>
        </w:rPr>
        <w:t>(</w:t>
      </w:r>
      <w:r w:rsidR="0029554C">
        <w:t>Resampling)</w:t>
      </w:r>
      <w:r>
        <w:rPr>
          <w:rFonts w:hint="eastAsia"/>
        </w:rPr>
        <w:t>:</w:t>
      </w:r>
      <w:r w:rsidR="00997FDC">
        <w:t>主要用於處理類別不平衡問題，改善模型訓練效果。</w:t>
      </w:r>
    </w:p>
    <w:p w14:paraId="19DD6AF9" w14:textId="77777777" w:rsidR="00CC38BA" w:rsidRDefault="00150789" w:rsidP="00CC38BA">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sidR="00B120A2">
        <w:rPr>
          <w:rFonts w:hint="eastAsia"/>
        </w:rPr>
        <w:t>。</w:t>
      </w:r>
    </w:p>
    <w:p w14:paraId="623972F9" w14:textId="3994322B" w:rsidR="009A179F" w:rsidRDefault="00B60752" w:rsidP="00CC38BA">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sidR="00F67FDF">
        <w:rPr>
          <w:rFonts w:hint="eastAsia"/>
        </w:rPr>
        <w:t>要宣告簡單明確</w:t>
      </w:r>
      <w:r>
        <w:t>，</w:t>
      </w:r>
      <w:r w:rsidR="00A97D00">
        <w:rPr>
          <w:rFonts w:hint="eastAsia"/>
        </w:rPr>
        <w:t>以達到</w:t>
      </w:r>
      <w:r>
        <w:t>重複利用於不同資料源與查詢處理</w:t>
      </w:r>
      <w:r w:rsidR="00C07BAC">
        <w:rPr>
          <w:rFonts w:hint="eastAsia"/>
        </w:rPr>
        <w:t>之</w:t>
      </w:r>
      <w:r w:rsidR="00A97D00">
        <w:rPr>
          <w:rFonts w:hint="eastAsia"/>
        </w:rPr>
        <w:t>目的</w:t>
      </w:r>
      <w:r w:rsidR="00F1239F">
        <w:fldChar w:fldCharType="begin"/>
      </w:r>
      <w:r w:rsidR="00F1239F">
        <w:instrText xml:space="preserve"> ADDIN EN.CITE &lt;EndNote&gt;&lt;Cite&gt;&lt;Author&gt;Rahm&lt;/Author&gt;&lt;Year&gt;2000&lt;/Year&gt;&lt;RecNum&gt;24&lt;/RecNum&gt;&lt;DisplayText&gt;[3]&lt;/DisplayText&gt;&lt;record&gt;&lt;rec-number&gt;24&lt;/rec-number&gt;&lt;foreign-keys&gt;&lt;key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rsidR="00F1239F">
        <w:fldChar w:fldCharType="separate"/>
      </w:r>
      <w:r w:rsidR="00F1239F">
        <w:rPr>
          <w:noProof/>
        </w:rPr>
        <w:t>[3]</w:t>
      </w:r>
      <w:r w:rsidR="00F1239F">
        <w:fldChar w:fldCharType="end"/>
      </w:r>
      <w:r>
        <w:t>。</w:t>
      </w:r>
    </w:p>
    <w:p w14:paraId="466B51F8" w14:textId="0CEE71A9" w:rsidR="00B60752" w:rsidRPr="00B60752" w:rsidRDefault="00B60752" w:rsidP="00B60752">
      <w:pPr>
        <w:ind w:left="240" w:right="240" w:firstLine="480"/>
      </w:pPr>
      <w:proofErr w:type="gramStart"/>
      <w:r w:rsidRPr="00CC38BA">
        <w:rPr>
          <w:rFonts w:hint="eastAsia"/>
        </w:rPr>
        <w:t>此外，</w:t>
      </w:r>
      <w:proofErr w:type="spellStart"/>
      <w:proofErr w:type="gramEnd"/>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F1239F">
        <w:instrText xml:space="preserve"> ADDIN EN.CITE &lt;EndNote&gt;&lt;Cite&gt;&lt;Author&gt;Ridzuan&lt;/Author&gt;&lt;Year&gt;2019&lt;/Year&gt;&lt;RecNum&gt;1&lt;/RecNum&gt;&lt;DisplayText&gt;[4]&lt;/DisplayText&gt;&lt;record&gt;&lt;rec-number&gt;1&lt;/rec-number&gt;&lt;foreign-keys&gt;&lt;key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F1239F">
        <w:rPr>
          <w:noProof/>
        </w:rPr>
        <w:t>[4]</w:t>
      </w:r>
      <w:r>
        <w:fldChar w:fldCharType="end"/>
      </w:r>
      <w:r>
        <w:rPr>
          <w:rFonts w:hint="eastAsia"/>
        </w:rPr>
        <w:t>。</w:t>
      </w:r>
    </w:p>
    <w:p w14:paraId="0652BAF4" w14:textId="511E8D98" w:rsidR="00107F50" w:rsidRPr="004B310D" w:rsidRDefault="00107F50" w:rsidP="00CC38BA">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w:t>
      </w:r>
      <w:proofErr w:type="gramStart"/>
      <w:r w:rsidRPr="00107F50">
        <w:rPr>
          <w:rFonts w:hint="eastAsia"/>
        </w:rPr>
        <w:t>進行空值清除</w:t>
      </w:r>
      <w:proofErr w:type="gramEnd"/>
      <w:r w:rsidRPr="00107F50">
        <w:rPr>
          <w:rFonts w:hint="eastAsia"/>
        </w:rPr>
        <w:t>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7DC7CFE5" w14:textId="1E431F14" w:rsidR="00614F93" w:rsidRDefault="00F7530A" w:rsidP="001232FD">
      <w:pPr>
        <w:pStyle w:val="2"/>
        <w:ind w:right="240"/>
        <w:rPr>
          <w:szCs w:val="28"/>
        </w:rPr>
      </w:pPr>
      <w:bookmarkStart w:id="48" w:name="_Toc201520998"/>
      <w:r>
        <w:rPr>
          <w:rFonts w:hint="eastAsia"/>
          <w:szCs w:val="28"/>
        </w:rPr>
        <w:t>資料探</w:t>
      </w:r>
      <w:proofErr w:type="gramStart"/>
      <w:r>
        <w:rPr>
          <w:rFonts w:hint="eastAsia"/>
          <w:szCs w:val="28"/>
        </w:rPr>
        <w:t>勘</w:t>
      </w:r>
      <w:bookmarkEnd w:id="48"/>
      <w:proofErr w:type="gramEnd"/>
    </w:p>
    <w:p w14:paraId="100C160A" w14:textId="3C94E4B9"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F1239F">
        <w:instrText xml:space="preserve"> ADDIN EN.CITE &lt;EndNote&gt;&lt;Cite&gt;&lt;Author&gt;Fayyad&lt;/Author&gt;&lt;Year&gt;1996&lt;/Year&gt;&lt;RecNum&gt;19&lt;/RecNum&gt;&lt;DisplayText&gt;[5]&lt;/DisplayText&gt;&lt;record&gt;&lt;rec-number&gt;19&lt;/rec-number&gt;&lt;foreign-keys&gt;&lt;key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F1239F">
        <w:rPr>
          <w:noProof/>
        </w:rPr>
        <w:t>[5]</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00F556BC" w:rsidRPr="00F556BC">
        <w:rPr>
          <w:rFonts w:cs="Times New Roman"/>
        </w:rPr>
        <w:fldChar w:fldCharType="begin"/>
      </w:r>
      <w:r w:rsidR="00F1239F">
        <w:rPr>
          <w:rFonts w:cs="Times New Roman"/>
        </w:rPr>
        <w:instrText xml:space="preserve"> ADDIN EN.CITE &lt;EndNote&gt;&lt;Cite&gt;&lt;Author&gt;Hand&lt;/Author&gt;&lt;Year&gt;2007&lt;/Year&gt;&lt;RecNum&gt;18&lt;/RecNum&gt;&lt;DisplayText&gt;[6]&lt;/DisplayText&gt;&lt;record&gt;&lt;rec-number&gt;18&lt;/rec-number&gt;&lt;foreign-keys&gt;&lt;key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F1239F">
        <w:rPr>
          <w:rFonts w:cs="Times New Roman"/>
          <w:noProof/>
        </w:rPr>
        <w:t>[6]</w:t>
      </w:r>
      <w:r w:rsidR="00F556BC" w:rsidRPr="00F556BC">
        <w:rPr>
          <w:rFonts w:cs="Times New Roman"/>
        </w:rPr>
        <w:fldChar w:fldCharType="end"/>
      </w:r>
      <w:r>
        <w:rPr>
          <w:rFonts w:ascii="標楷體" w:hAnsi="標楷體" w:hint="eastAsia"/>
        </w:rPr>
        <w:t>。</w:t>
      </w:r>
    </w:p>
    <w:p w14:paraId="02838753" w14:textId="6C6A88F0" w:rsidR="002F154A" w:rsidRDefault="007C3E64" w:rsidP="00F7530A">
      <w:pPr>
        <w:pStyle w:val="2"/>
        <w:ind w:right="240"/>
        <w:rPr>
          <w:szCs w:val="28"/>
        </w:rPr>
      </w:pPr>
      <w:bookmarkStart w:id="49" w:name="_Toc201520999"/>
      <w:r>
        <w:rPr>
          <w:rFonts w:hint="eastAsia"/>
          <w:szCs w:val="28"/>
        </w:rPr>
        <w:lastRenderedPageBreak/>
        <w:t>智慧城市與停車管理</w:t>
      </w:r>
      <w:bookmarkEnd w:id="49"/>
      <w:r w:rsidR="00E37B0E">
        <w:rPr>
          <w:rFonts w:hint="eastAsia"/>
          <w:szCs w:val="28"/>
        </w:rPr>
        <w:t xml:space="preserve"> </w:t>
      </w:r>
    </w:p>
    <w:p w14:paraId="4E144131" w14:textId="5D33BB2B" w:rsidR="003555CE" w:rsidRPr="003555CE" w:rsidRDefault="003555CE" w:rsidP="003555CE">
      <w:pPr>
        <w:ind w:left="240" w:right="240" w:firstLine="480"/>
      </w:pPr>
      <w:r>
        <w:t>智慧城市的實踐，並非僅限於大規模都市治理，實際上，從小型場域的數位化管理出發，也是邁向智慧城市的重要基礎。校園停車管理雖屬封閉場域，卻同樣面臨人流與車流的調度挑戰，特別是在尖峰時段、資源配置與管理效率等面向，與城市中的交通管理問題高度相似。藉由系統性地收集、分析與應用車輛辨識系統所產出的數據，不僅能優化校園內部管理，更能為智慧城市核心的「數位基礎建設」提供實作示範與實證資料。</w:t>
      </w:r>
    </w:p>
    <w:p w14:paraId="0B219DB3" w14:textId="61C038AC" w:rsidR="00747E1A" w:rsidRPr="00747E1A" w:rsidRDefault="002D29FA" w:rsidP="00600FC6">
      <w:pPr>
        <w:ind w:left="240" w:right="240" w:firstLine="480"/>
      </w:pPr>
      <w:r>
        <w:t>在智慧城市的研究中，</w:t>
      </w:r>
      <w:r>
        <w:t>Joshi et al.</w:t>
      </w:r>
      <w:r>
        <w:t>（</w:t>
      </w:r>
      <w:r>
        <w:t>2016</w:t>
      </w:r>
      <w:r>
        <w:t>）</w:t>
      </w:r>
      <w:r w:rsidR="009F3AAB">
        <w:rPr>
          <w:rFonts w:hint="eastAsia"/>
        </w:rPr>
        <w:t>為了有效解決</w:t>
      </w:r>
      <w:r w:rsidR="006664A2">
        <w:rPr>
          <w:rFonts w:hint="eastAsia"/>
        </w:rPr>
        <w:t>智慧城市的核心挑戰</w:t>
      </w:r>
      <w:r w:rsidR="009F3AAB">
        <w:rPr>
          <w:rFonts w:hint="eastAsia"/>
        </w:rPr>
        <w:t>，</w:t>
      </w:r>
      <w:r w:rsidR="009F3AAB">
        <w:t>提出了具體且系統性的整合架構</w:t>
      </w:r>
      <w:r>
        <w:t>，</w:t>
      </w:r>
      <w:r w:rsidR="004576EA">
        <w:rPr>
          <w:rFonts w:hint="eastAsia"/>
        </w:rPr>
        <w:t>統稱</w:t>
      </w:r>
      <w:r w:rsidR="004576EA">
        <w:rPr>
          <w:rFonts w:hint="eastAsia"/>
        </w:rPr>
        <w:t>SMELTS</w:t>
      </w:r>
      <w:r w:rsidR="005A6C08">
        <w:rPr>
          <w:rFonts w:hint="eastAsia"/>
        </w:rPr>
        <w:t>架構</w:t>
      </w:r>
      <w:r w:rsidR="004576EA">
        <w:rPr>
          <w:rFonts w:hint="eastAsia"/>
        </w:rPr>
        <w:t>，</w:t>
      </w:r>
      <w:r w:rsidR="005A6C08">
        <w:rPr>
          <w:rFonts w:hint="eastAsia"/>
        </w:rPr>
        <w:t>SMELTS</w:t>
      </w:r>
      <w:r>
        <w:t>涵蓋六大智慧城市發展核心要素：</w:t>
      </w:r>
      <w:r>
        <w:rPr>
          <w:rFonts w:hint="eastAsia"/>
        </w:rPr>
        <w:t>社會</w:t>
      </w:r>
      <w:r>
        <w:rPr>
          <w:rFonts w:hint="eastAsia"/>
        </w:rPr>
        <w:t>(</w:t>
      </w:r>
      <w:r>
        <w:t>Social)</w:t>
      </w:r>
      <w:r>
        <w:rPr>
          <w:rFonts w:hint="eastAsia"/>
        </w:rPr>
        <w:t>、管理</w:t>
      </w:r>
      <w:r>
        <w:rPr>
          <w:rFonts w:hint="eastAsia"/>
        </w:rPr>
        <w:t>(</w:t>
      </w:r>
      <w:r>
        <w:t>Management)</w:t>
      </w:r>
      <w:r>
        <w:rPr>
          <w:rFonts w:hint="eastAsia"/>
        </w:rPr>
        <w:t>、經濟</w:t>
      </w:r>
      <w:r>
        <w:rPr>
          <w:rFonts w:hint="eastAsia"/>
        </w:rPr>
        <w:t>(</w:t>
      </w:r>
      <w:r>
        <w:t>Economy)</w:t>
      </w:r>
      <w:r>
        <w:rPr>
          <w:rFonts w:hint="eastAsia"/>
        </w:rPr>
        <w:t>、法律</w:t>
      </w:r>
      <w:r w:rsidR="003864A8">
        <w:rPr>
          <w:rFonts w:hint="eastAsia"/>
        </w:rPr>
        <w:t>(</w:t>
      </w:r>
      <w:r w:rsidR="003864A8">
        <w:t>Legal)</w:t>
      </w:r>
      <w:r>
        <w:rPr>
          <w:rFonts w:hint="eastAsia"/>
        </w:rPr>
        <w:t>、科技</w:t>
      </w:r>
      <w:r w:rsidR="008E7659">
        <w:rPr>
          <w:rFonts w:hint="eastAsia"/>
        </w:rPr>
        <w:t>(</w:t>
      </w:r>
      <w:r w:rsidR="008E7659">
        <w:t>Technology)</w:t>
      </w:r>
      <w:r>
        <w:rPr>
          <w:rFonts w:hint="eastAsia"/>
        </w:rPr>
        <w:t>以及永續性</w:t>
      </w:r>
      <w:r>
        <w:rPr>
          <w:rFonts w:hint="eastAsia"/>
        </w:rPr>
        <w:t>(</w:t>
      </w:r>
      <w:r>
        <w:t>Sustainability</w:t>
      </w:r>
      <w:r>
        <w:rPr>
          <w:rFonts w:hint="eastAsia"/>
        </w:rPr>
        <w:t>)</w:t>
      </w:r>
      <w:r w:rsidR="004840A8">
        <w:rPr>
          <w:rFonts w:hint="eastAsia"/>
        </w:rPr>
        <w:t>。作者認為這些面向互相影響，形成一個連動系統，協助公部門與私部門更有效規劃並實施智慧城市相關計畫</w:t>
      </w:r>
      <w:r w:rsidR="00F1239F">
        <w:fldChar w:fldCharType="begin"/>
      </w:r>
      <w:r w:rsidR="00F1239F">
        <w:instrText xml:space="preserve"> ADDIN EN.CITE &lt;EndNote&gt;&lt;Cite&gt;&lt;Author&gt;Joshi&lt;/Author&gt;&lt;Year&gt;2016&lt;/Year&gt;&lt;RecNum&gt;25&lt;/RecNum&gt;&lt;DisplayText&gt;[7]&lt;/DisplayText&gt;&lt;record&gt;&lt;rec-number&gt;25&lt;/rec-number&gt;&lt;foreign-keys&gt;&lt;key app="EN" db-id="dd2w5avfaexftzex9rmp5xxtt0awe5wf9ra5" timestamp="1750610047"&gt;25&lt;/key&gt;&lt;/foreign-keys&gt;&lt;ref-type name="Journal Article"&gt;17&lt;/ref-type&gt;&lt;contributors&gt;&lt;authors&gt;&lt;author&gt;Joshi, Sujata&lt;/author&gt;&lt;author&gt;Saxena, Saksham&lt;/author&gt;&lt;author&gt;Godbole, Tanvi&lt;/author&gt;&lt;author&gt;Shreya,&lt;/author&gt;&lt;/authors&gt;&lt;/contributors&gt;&lt;titles&gt;&lt;title&gt;Developing Smart Cities: An Integrated Framework&lt;/title&gt;&lt;secondary-title&gt;Procedia Computer Science&lt;/secondary-title&gt;&lt;/titles&gt;&lt;periodical&gt;&lt;full-title&gt;Procedia Computer Science&lt;/full-title&gt;&lt;/periodical&gt;&lt;pages&gt;902-909&lt;/pages&gt;&lt;volume&gt;93&lt;/volume&gt;&lt;section&gt;902&lt;/section&gt;&lt;dates&gt;&lt;year&gt;2016&lt;/year&gt;&lt;/dates&gt;&lt;isbn&gt;18770509&lt;/isbn&gt;&lt;urls&gt;&lt;/urls&gt;&lt;electronic-resource-num&gt;10.1016/j.procs.2016.07.258&lt;/electronic-resource-num&gt;&lt;/record&gt;&lt;/Cite&gt;&lt;/EndNote&gt;</w:instrText>
      </w:r>
      <w:r w:rsidR="00F1239F">
        <w:fldChar w:fldCharType="separate"/>
      </w:r>
      <w:r w:rsidR="00F1239F">
        <w:rPr>
          <w:noProof/>
        </w:rPr>
        <w:t>[7]</w:t>
      </w:r>
      <w:r w:rsidR="00F1239F">
        <w:fldChar w:fldCharType="end"/>
      </w:r>
      <w:r w:rsidR="00926369" w:rsidRPr="00926369">
        <w:rPr>
          <w:rFonts w:hint="eastAsia"/>
        </w:rPr>
        <w:t>。</w:t>
      </w:r>
    </w:p>
    <w:p w14:paraId="3577CE5D" w14:textId="32B9A9F1" w:rsidR="00E7394B" w:rsidRDefault="00CD3EB6" w:rsidP="00600FC6">
      <w:pPr>
        <w:ind w:left="240" w:right="240" w:firstLine="480"/>
      </w:pPr>
      <w:r>
        <w:t>其中在「科技（</w:t>
      </w:r>
      <w:r>
        <w:t>Technology</w:t>
      </w:r>
      <w:r>
        <w:t>）」構面中，</w:t>
      </w:r>
      <w:r w:rsidRPr="00CD3EB6">
        <w:rPr>
          <w:rStyle w:val="aff"/>
          <w:b w:val="0"/>
        </w:rPr>
        <w:t>透過軟硬體整合與數據分析來提升管理效率</w:t>
      </w:r>
      <w:r>
        <w:t>，是智慧城市實踐的核心方向之</w:t>
      </w:r>
      <w:proofErr w:type="gramStart"/>
      <w:r>
        <w:t>一</w:t>
      </w:r>
      <w:proofErr w:type="gramEnd"/>
      <w:r>
        <w:t>。例如</w:t>
      </w:r>
      <w:r w:rsidR="00E7394B" w:rsidRPr="00E7394B">
        <w:rPr>
          <w:rFonts w:hint="eastAsia"/>
        </w:rPr>
        <w:t>，</w:t>
      </w:r>
      <w:r w:rsidR="00E7394B" w:rsidRPr="00E7394B">
        <w:rPr>
          <w:rFonts w:hint="eastAsia"/>
        </w:rPr>
        <w:t xml:space="preserve">Allah </w:t>
      </w:r>
      <w:proofErr w:type="spellStart"/>
      <w:r w:rsidR="00E7394B" w:rsidRPr="00E7394B">
        <w:rPr>
          <w:rFonts w:hint="eastAsia"/>
        </w:rPr>
        <w:t>Ditta</w:t>
      </w:r>
      <w:proofErr w:type="spellEnd"/>
      <w:r w:rsidR="00E7394B" w:rsidRPr="00E7394B">
        <w:rPr>
          <w:rFonts w:hint="eastAsia"/>
        </w:rPr>
        <w:t xml:space="preserve">, Muhammad </w:t>
      </w:r>
      <w:proofErr w:type="spellStart"/>
      <w:r w:rsidR="00E7394B" w:rsidRPr="00E7394B">
        <w:rPr>
          <w:rFonts w:hint="eastAsia"/>
        </w:rPr>
        <w:t>Maroof</w:t>
      </w:r>
      <w:proofErr w:type="spellEnd"/>
      <w:r w:rsidR="00E7394B" w:rsidRPr="00E7394B">
        <w:rPr>
          <w:rFonts w:hint="eastAsia"/>
        </w:rPr>
        <w:t xml:space="preserve"> Ahmed</w:t>
      </w:r>
      <w:r w:rsidR="00E7394B" w:rsidRPr="00E7394B">
        <w:rPr>
          <w:rFonts w:hint="eastAsia"/>
        </w:rPr>
        <w:t>等人利用車牌辨識技術</w:t>
      </w:r>
      <w:proofErr w:type="gramStart"/>
      <w:r w:rsidR="00E7394B" w:rsidRPr="00E7394B">
        <w:rPr>
          <w:rFonts w:hint="eastAsia"/>
        </w:rPr>
        <w:t>與物聯網</w:t>
      </w:r>
      <w:proofErr w:type="gramEnd"/>
      <w:r w:rsidR="00E7394B" w:rsidRPr="00E7394B">
        <w:rPr>
          <w:rFonts w:hint="eastAsia"/>
        </w:rPr>
        <w:t>（</w:t>
      </w:r>
      <w:r w:rsidR="00E7394B" w:rsidRPr="00E7394B">
        <w:rPr>
          <w:rFonts w:hint="eastAsia"/>
        </w:rPr>
        <w:t>IoT</w:t>
      </w:r>
      <w:r w:rsidR="00E7394B" w:rsidRPr="00E7394B">
        <w:rPr>
          <w:rFonts w:hint="eastAsia"/>
        </w:rPr>
        <w:t>）結合，提供即時且豐富的資訊，使管理者執行公務效率提升</w:t>
      </w:r>
      <w:r w:rsidR="00E7394B">
        <w:fldChar w:fldCharType="begin"/>
      </w:r>
      <w:r w:rsidR="00F1239F">
        <w:instrText xml:space="preserve"> ADDIN EN.CITE &lt;EndNote&gt;&lt;Cite&gt;&lt;Author&gt;Ditta&lt;/Author&gt;&lt;Year&gt;2025&lt;/Year&gt;&lt;RecNum&gt;15&lt;/RecNum&gt;&lt;DisplayText&gt;[8]&lt;/DisplayText&gt;&lt;record&gt;&lt;rec-number&gt;15&lt;/rec-number&gt;&lt;foreign-keys&gt;&lt;key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rsidR="00E7394B">
        <w:fldChar w:fldCharType="separate"/>
      </w:r>
      <w:r w:rsidR="00F1239F">
        <w:rPr>
          <w:noProof/>
        </w:rPr>
        <w:t>[8]</w:t>
      </w:r>
      <w:r w:rsidR="00E7394B">
        <w:fldChar w:fldCharType="end"/>
      </w:r>
      <w:r w:rsidR="00E7394B">
        <w:rPr>
          <w:rFonts w:hint="eastAsia"/>
        </w:rPr>
        <w:t>，</w:t>
      </w:r>
      <w:r w:rsidR="00E7394B" w:rsidRPr="00E7394B">
        <w:rPr>
          <w:rFonts w:hint="eastAsia"/>
        </w:rPr>
        <w:t xml:space="preserve">Kaustubh Srivastava, Mehul Wadhwa, </w:t>
      </w:r>
      <w:proofErr w:type="spellStart"/>
      <w:r w:rsidR="00E7394B" w:rsidRPr="00E7394B">
        <w:rPr>
          <w:rFonts w:hint="eastAsia"/>
        </w:rPr>
        <w:t>Sheenam</w:t>
      </w:r>
      <w:proofErr w:type="spellEnd"/>
      <w:r w:rsidR="00E7394B" w:rsidRPr="00E7394B">
        <w:rPr>
          <w:rFonts w:hint="eastAsia"/>
        </w:rPr>
        <w:t xml:space="preserve"> </w:t>
      </w:r>
      <w:proofErr w:type="spellStart"/>
      <w:r w:rsidR="00E7394B" w:rsidRPr="00E7394B">
        <w:rPr>
          <w:rFonts w:hint="eastAsia"/>
        </w:rPr>
        <w:t>Naaz</w:t>
      </w:r>
      <w:proofErr w:type="spellEnd"/>
      <w:r w:rsidR="00E7394B" w:rsidRPr="00E7394B">
        <w:rPr>
          <w:rFonts w:hint="eastAsia"/>
        </w:rPr>
        <w:t xml:space="preserve"> </w:t>
      </w:r>
      <w:r w:rsidR="00E7394B" w:rsidRPr="00E7394B">
        <w:rPr>
          <w:rFonts w:hint="eastAsia"/>
        </w:rPr>
        <w:t>等人開發類似之車辨系統，利用攝影機自動捕捉車輛影像，並進行即時辨識，幫助管理方減少人力資源投入，也縮短等待時間，提升使用者體驗、加快進出流程</w:t>
      </w:r>
      <w:r w:rsidR="00E7394B">
        <w:fldChar w:fldCharType="begin"/>
      </w:r>
      <w:r w:rsidR="00F1239F">
        <w:instrText xml:space="preserve"> ADDIN EN.CITE &lt;EndNote&gt;&lt;Cite&gt;&lt;Author&gt;Srivastava&lt;/Author&gt;&lt;Year&gt;2024&lt;/Year&gt;&lt;RecNum&gt;16&lt;/RecNum&gt;&lt;DisplayText&gt;[9]&lt;/DisplayText&gt;&lt;record&gt;&lt;rec-number&gt;16&lt;/rec-number&gt;&lt;foreign-keys&gt;&lt;key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rsidR="00E7394B">
        <w:fldChar w:fldCharType="separate"/>
      </w:r>
      <w:r w:rsidR="00F1239F">
        <w:rPr>
          <w:noProof/>
        </w:rPr>
        <w:t>[9]</w:t>
      </w:r>
      <w:r w:rsidR="00E7394B">
        <w:fldChar w:fldCharType="end"/>
      </w:r>
      <w:r w:rsidR="00E7394B">
        <w:rPr>
          <w:rFonts w:hint="eastAsia"/>
        </w:rPr>
        <w:t>。</w:t>
      </w:r>
    </w:p>
    <w:p w14:paraId="626E2608" w14:textId="77777777" w:rsidR="00600FC6" w:rsidRDefault="00600FC6" w:rsidP="00600FC6">
      <w:pPr>
        <w:ind w:left="240" w:right="240" w:firstLine="480"/>
      </w:pPr>
      <w:r>
        <w:t>本研究聚焦於校園停車場之車次紀錄資料分析與視覺化，目的是揭示車輛使用狀況與潛在問題，例如高峰時段、進出頻率與車位使用壓力等。這類資料的系統性整理與分析可視為智慧城市發展中的「數位基礎建設（</w:t>
      </w:r>
      <w:r>
        <w:t>digital foundation</w:t>
      </w:r>
      <w:r>
        <w:t>）」，亦即，先掌握實際使用數據，方能據此規劃更智慧的管理模式。</w:t>
      </w:r>
    </w:p>
    <w:p w14:paraId="0FF17C6B" w14:textId="22899FCC" w:rsidR="003E6BBA" w:rsidRDefault="00F416A5" w:rsidP="00600FC6">
      <w:pPr>
        <w:ind w:left="240" w:right="240" w:firstLine="480"/>
      </w:pPr>
      <w:r w:rsidRPr="00F416A5">
        <w:rPr>
          <w:rFonts w:hint="eastAsia"/>
        </w:rPr>
        <w:t>根據</w:t>
      </w:r>
      <w:r w:rsidRPr="00F416A5">
        <w:rPr>
          <w:rFonts w:hint="eastAsia"/>
        </w:rPr>
        <w:t xml:space="preserve"> </w:t>
      </w:r>
      <w:proofErr w:type="spellStart"/>
      <w:r w:rsidRPr="00F416A5">
        <w:rPr>
          <w:rFonts w:hint="eastAsia"/>
        </w:rPr>
        <w:t>Soe</w:t>
      </w:r>
      <w:proofErr w:type="spellEnd"/>
      <w:r w:rsidRPr="00F416A5">
        <w:rPr>
          <w:rFonts w:hint="eastAsia"/>
        </w:rPr>
        <w:t>（</w:t>
      </w:r>
      <w:r w:rsidRPr="00F416A5">
        <w:rPr>
          <w:rFonts w:hint="eastAsia"/>
        </w:rPr>
        <w:t>2017</w:t>
      </w:r>
      <w:r w:rsidRPr="00F416A5">
        <w:rPr>
          <w:rFonts w:hint="eastAsia"/>
        </w:rPr>
        <w:t>）在</w:t>
      </w:r>
      <w:r w:rsidRPr="00F416A5">
        <w:rPr>
          <w:rFonts w:hint="eastAsia"/>
        </w:rPr>
        <w:t xml:space="preserve"> IEEE </w:t>
      </w:r>
      <w:r w:rsidRPr="00F416A5">
        <w:rPr>
          <w:rFonts w:hint="eastAsia"/>
        </w:rPr>
        <w:t>數位政府會議中所提出的</w:t>
      </w:r>
      <w:r w:rsidRPr="00F416A5">
        <w:rPr>
          <w:rFonts w:hint="eastAsia"/>
        </w:rPr>
        <w:t xml:space="preserve"> FINEST Twins </w:t>
      </w:r>
      <w:r w:rsidRPr="00F416A5">
        <w:rPr>
          <w:rFonts w:hint="eastAsia"/>
        </w:rPr>
        <w:t>計畫</w:t>
      </w:r>
      <w:r w:rsidR="00016284">
        <w:rPr>
          <w:rFonts w:hint="eastAsia"/>
        </w:rPr>
        <w:t>，建立智慧城市的首要條件就是掌握即時資訊、整合資料，並據以進行決策與優化</w:t>
      </w:r>
      <w:r w:rsidR="000D33CD">
        <w:fldChar w:fldCharType="begin"/>
      </w:r>
      <w:r w:rsidR="000D33CD">
        <w:instrText xml:space="preserve"> ADDIN EN.CITE &lt;EndNote&gt;&lt;Cite&gt;&lt;Author&gt;Soe&lt;/Author&gt;&lt;Year&gt;2017&lt;/Year&gt;&lt;RecNum&gt;26&lt;/RecNum&gt;&lt;DisplayText&gt;[10]&lt;/DisplayText&gt;&lt;record&gt;&lt;rec-number&gt;26&lt;/rec-number&gt;&lt;foreign-keys&gt;&lt;key app="EN" db-id="dd2w5avfaexftzex9rmp5xxtt0awe5wf9ra5" timestamp="1750610093"&gt;26&lt;/key&gt;&lt;/foreign-keys&gt;&lt;ref-type name="Conference Paper"&gt;47&lt;/ref-type&gt;&lt;contributors&gt;&lt;authors&gt;&lt;author&gt;Soe, Ralf-Martin&lt;/author&gt;&lt;/authors&gt;&lt;/contributors&gt;&lt;titles&gt;&lt;title&gt;FINEST Twins&lt;/title&gt;&lt;secondary-title&gt;Proceedings of the 18th Annual International Conference on Digital Government Research&lt;/secondary-title&gt;&lt;/titles&gt;&lt;pages&gt;352-357&lt;/pages&gt;&lt;dates&gt;&lt;year&gt;2017&lt;/year&gt;&lt;/dates&gt;&lt;urls&gt;&lt;/urls&gt;&lt;electronic-resource-num&gt;10.1145/3085228.3085287&lt;/electronic-resource-num&gt;&lt;/record&gt;&lt;/Cite&gt;&lt;/EndNote&gt;</w:instrText>
      </w:r>
      <w:r w:rsidR="000D33CD">
        <w:fldChar w:fldCharType="separate"/>
      </w:r>
      <w:r w:rsidR="000D33CD">
        <w:rPr>
          <w:noProof/>
        </w:rPr>
        <w:t>[10]</w:t>
      </w:r>
      <w:r w:rsidR="000D33CD">
        <w:fldChar w:fldCharType="end"/>
      </w:r>
      <w:r w:rsidR="00016284">
        <w:rPr>
          <w:rFonts w:hint="eastAsia"/>
        </w:rPr>
        <w:t>。</w:t>
      </w:r>
    </w:p>
    <w:p w14:paraId="03D57011" w14:textId="56304255" w:rsidR="00600FC6" w:rsidRDefault="00016284" w:rsidP="00166800">
      <w:pPr>
        <w:ind w:left="240" w:right="240" w:firstLine="480"/>
      </w:pPr>
      <w:proofErr w:type="gramStart"/>
      <w:r>
        <w:t>此外，</w:t>
      </w:r>
      <w:proofErr w:type="gramEnd"/>
      <w:r>
        <w:t>FINEST</w:t>
      </w:r>
      <w:r w:rsidR="00600FC6">
        <w:rPr>
          <w:rFonts w:hint="eastAsia"/>
        </w:rPr>
        <w:t xml:space="preserve"> </w:t>
      </w:r>
      <w:r>
        <w:t>Twins</w:t>
      </w:r>
      <w:r>
        <w:t>也強調數據應用的開放性與擴展性，例如將感測器資料與</w:t>
      </w:r>
      <w:r>
        <w:lastRenderedPageBreak/>
        <w:t>車牌辨識系統整合，發展智慧收費、即時車位回報等應用，而這些發展皆需奠基於穩健且準確的歷史資料分析。</w:t>
      </w:r>
      <w:r w:rsidR="00B00D17" w:rsidRPr="00B00D17">
        <w:rPr>
          <w:rFonts w:hint="eastAsia"/>
        </w:rPr>
        <w:t>本研究所探討之校園停車管理議題，雖聚焦於封閉場域</w:t>
      </w:r>
      <w:proofErr w:type="gramStart"/>
      <w:r w:rsidR="00B00D17" w:rsidRPr="00B00D17">
        <w:rPr>
          <w:rFonts w:hint="eastAsia"/>
        </w:rPr>
        <w:t>—</w:t>
      </w:r>
      <w:proofErr w:type="gramEnd"/>
      <w:r w:rsidR="00B00D17" w:rsidRPr="00B00D17">
        <w:rPr>
          <w:rFonts w:hint="eastAsia"/>
        </w:rPr>
        <w:t>—校園停車場之車輛進出紀錄，但其交通行為與使用模式實為小型城市交通系統的縮影。透過系統性資料清理與視覺化分析，本研究不僅揭示停車使用現況與潛在問題，更具備「早期數位基礎建設的示範功能」，可作為智慧校園乃至智慧城市發展初期的重要實證參考。</w:t>
      </w:r>
    </w:p>
    <w:p w14:paraId="146DA554" w14:textId="4D6C30F3" w:rsidR="008F19BE" w:rsidRDefault="008F19BE" w:rsidP="00166800">
      <w:pPr>
        <w:ind w:left="240" w:right="240" w:firstLine="480"/>
      </w:pPr>
    </w:p>
    <w:p w14:paraId="4A9EC546" w14:textId="17FBEE9F" w:rsidR="008F19BE" w:rsidRDefault="008F19BE" w:rsidP="00166800">
      <w:pPr>
        <w:ind w:left="240" w:right="240" w:firstLine="480"/>
      </w:pPr>
    </w:p>
    <w:p w14:paraId="36FE14B1" w14:textId="748FE541" w:rsidR="008F19BE" w:rsidRDefault="008F19BE" w:rsidP="00166800">
      <w:pPr>
        <w:ind w:left="240" w:right="240" w:firstLine="480"/>
      </w:pPr>
    </w:p>
    <w:p w14:paraId="4F5AEB12" w14:textId="5928ED6F" w:rsidR="008F19BE" w:rsidRDefault="008F19BE" w:rsidP="00166800">
      <w:pPr>
        <w:ind w:left="240" w:right="240" w:firstLine="480"/>
      </w:pPr>
    </w:p>
    <w:p w14:paraId="12299E28" w14:textId="22E98DC1" w:rsidR="008F19BE" w:rsidRDefault="008F19BE" w:rsidP="00166800">
      <w:pPr>
        <w:ind w:left="240" w:right="240" w:firstLine="480"/>
      </w:pPr>
    </w:p>
    <w:p w14:paraId="74EFF043" w14:textId="2AC02E5E" w:rsidR="008F19BE" w:rsidRDefault="008F19BE" w:rsidP="00166800">
      <w:pPr>
        <w:ind w:left="240" w:right="240" w:firstLine="480"/>
      </w:pPr>
    </w:p>
    <w:p w14:paraId="29BF8F5C" w14:textId="2819844F" w:rsidR="008F19BE" w:rsidRDefault="008F19BE" w:rsidP="00166800">
      <w:pPr>
        <w:ind w:left="240" w:right="240" w:firstLine="480"/>
      </w:pPr>
    </w:p>
    <w:p w14:paraId="75F58BCF" w14:textId="61E3DF61" w:rsidR="008F19BE" w:rsidRDefault="008F19BE" w:rsidP="00166800">
      <w:pPr>
        <w:ind w:left="240" w:right="240" w:firstLine="480"/>
      </w:pPr>
    </w:p>
    <w:p w14:paraId="7DFD8997" w14:textId="71A85A1A" w:rsidR="008F19BE" w:rsidRDefault="008F19BE" w:rsidP="00166800">
      <w:pPr>
        <w:ind w:left="240" w:right="240" w:firstLine="480"/>
      </w:pPr>
    </w:p>
    <w:p w14:paraId="62958CEE" w14:textId="0FC414DA" w:rsidR="008F19BE" w:rsidRDefault="008F19BE" w:rsidP="00166800">
      <w:pPr>
        <w:ind w:left="240" w:right="240" w:firstLine="480"/>
      </w:pPr>
    </w:p>
    <w:p w14:paraId="70609987" w14:textId="188C903A" w:rsidR="008F19BE" w:rsidRDefault="008F19BE" w:rsidP="00166800">
      <w:pPr>
        <w:ind w:left="240" w:right="240" w:firstLine="480"/>
      </w:pPr>
    </w:p>
    <w:p w14:paraId="6385AE1A" w14:textId="009830E7" w:rsidR="008F19BE" w:rsidRDefault="008F19BE" w:rsidP="00166800">
      <w:pPr>
        <w:ind w:left="240" w:right="240" w:firstLine="480"/>
      </w:pPr>
    </w:p>
    <w:p w14:paraId="6998AF42" w14:textId="4312E5B7" w:rsidR="008F19BE" w:rsidRDefault="008F19BE" w:rsidP="00166800">
      <w:pPr>
        <w:ind w:left="240" w:right="240" w:firstLine="480"/>
      </w:pPr>
    </w:p>
    <w:p w14:paraId="47038721" w14:textId="56F2BAFC" w:rsidR="008F19BE" w:rsidRDefault="008F19BE" w:rsidP="00166800">
      <w:pPr>
        <w:ind w:left="240" w:right="240" w:firstLine="480"/>
      </w:pPr>
    </w:p>
    <w:p w14:paraId="38FC3981" w14:textId="67F6CBE8" w:rsidR="008F19BE" w:rsidRDefault="008F19BE" w:rsidP="00166800">
      <w:pPr>
        <w:ind w:left="240" w:right="240" w:firstLine="480"/>
      </w:pPr>
    </w:p>
    <w:p w14:paraId="01F96657" w14:textId="7B03E525" w:rsidR="008F19BE" w:rsidRDefault="008F19BE" w:rsidP="00166800">
      <w:pPr>
        <w:ind w:left="240" w:right="240" w:firstLine="480"/>
      </w:pPr>
    </w:p>
    <w:p w14:paraId="5F7AC0B0" w14:textId="6F5227AA" w:rsidR="008F19BE" w:rsidRDefault="008F19BE" w:rsidP="00166800">
      <w:pPr>
        <w:ind w:left="240" w:right="240" w:firstLine="480"/>
      </w:pPr>
    </w:p>
    <w:p w14:paraId="3DC88989" w14:textId="01E66416" w:rsidR="008F19BE" w:rsidRDefault="008F19BE" w:rsidP="00166800">
      <w:pPr>
        <w:ind w:left="240" w:right="240" w:firstLine="480"/>
      </w:pPr>
    </w:p>
    <w:p w14:paraId="7E9A5CAE" w14:textId="77777777" w:rsidR="008F19BE" w:rsidRPr="001D337F" w:rsidRDefault="008F19BE" w:rsidP="00166800">
      <w:pPr>
        <w:ind w:left="240" w:right="240" w:firstLine="480"/>
      </w:pPr>
    </w:p>
    <w:p w14:paraId="27636C17" w14:textId="682153CE" w:rsidR="004021F2" w:rsidRPr="004021F2" w:rsidRDefault="00A049DA" w:rsidP="00996B63">
      <w:pPr>
        <w:pStyle w:val="1"/>
        <w:ind w:left="240" w:right="240" w:firstLine="641"/>
        <w:rPr>
          <w:color w:val="FF0000"/>
        </w:rPr>
      </w:pPr>
      <w:bookmarkStart w:id="50" w:name="_Toc201521000"/>
      <w:r w:rsidRPr="000D7672">
        <w:rPr>
          <w:rFonts w:hint="eastAsia"/>
          <w:szCs w:val="32"/>
        </w:rPr>
        <w:lastRenderedPageBreak/>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proofErr w:type="gramStart"/>
      <w:r w:rsidR="00621B52" w:rsidRPr="00621B52">
        <w:rPr>
          <w:rFonts w:hint="eastAsia"/>
          <w:szCs w:val="32"/>
        </w:rPr>
        <w:t>——</w:t>
      </w:r>
      <w:proofErr w:type="gramEnd"/>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50"/>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rPr>
          <w:rFonts w:hint="eastAsia"/>
        </w:rPr>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8"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rPr>
          <w:rFonts w:hint="eastAsia"/>
        </w:rP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rPr>
          <w:rFonts w:hint="eastAsia"/>
        </w:rP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rPr>
          <w:rFonts w:hint="eastAsia"/>
        </w:rPr>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hint="eastAsia"/>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rPr>
          <w:rFonts w:hint="eastAsia"/>
        </w:rPr>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rPr>
          <w:rFonts w:hint="eastAsia"/>
        </w:rPr>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rPr>
          <w:rFonts w:hint="eastAsia"/>
        </w:rP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hint="eastAsia"/>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rPr>
          <w:rFonts w:hint="eastAsia"/>
        </w:rPr>
      </w:pPr>
      <w:r>
        <w:rPr>
          <w:rFonts w:hint="eastAsia"/>
        </w:rPr>
        <w:t>表</w:t>
      </w:r>
      <w:r>
        <w:rPr>
          <w:rFonts w:hint="eastAsia"/>
        </w:rPr>
        <w:t xml:space="preserve">3-3-1 </w:t>
      </w:r>
      <w:r>
        <w:rPr>
          <w:rFonts w:hint="eastAsia"/>
        </w:rPr>
        <w:t>停車</w:t>
      </w:r>
      <w:r>
        <w:rPr>
          <w:rFonts w:hint="eastAsia"/>
        </w:rPr>
        <w:t>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rPr>
          <w:rFonts w:hint="eastAsia"/>
        </w:rPr>
      </w:pPr>
      <w:r>
        <w:rPr>
          <w:rFonts w:hint="eastAsia"/>
        </w:rPr>
        <w:lastRenderedPageBreak/>
        <w:t>圖</w:t>
      </w:r>
      <w:r>
        <w:rPr>
          <w:rFonts w:hint="eastAsia"/>
        </w:rPr>
        <w:t xml:space="preserve">3-3-1 </w:t>
      </w:r>
      <w:r>
        <w:rPr>
          <w:rFonts w:hint="eastAsia"/>
        </w:rPr>
        <w:t>停車</w:t>
      </w:r>
      <w:r>
        <w:rPr>
          <w:rFonts w:hint="eastAsia"/>
        </w:rPr>
        <w:t>數量</w:t>
      </w:r>
      <w:r>
        <w:rPr>
          <w:rFonts w:hint="eastAsia"/>
        </w:rPr>
        <w:t>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hint="eastAsia"/>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hint="eastAsia"/>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rPr>
          <w:rFonts w:hint="eastAsia"/>
        </w:rP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rPr>
          <w:rFonts w:hint="eastAsia"/>
        </w:rPr>
      </w:pPr>
      <w:r>
        <w:rPr>
          <w:rFonts w:hint="eastAsia"/>
        </w:rPr>
        <w:lastRenderedPageBreak/>
        <w:t>圖</w:t>
      </w:r>
      <w:r>
        <w:rPr>
          <w:rFonts w:hint="eastAsia"/>
        </w:rPr>
        <w:t xml:space="preserve">3-3-2 </w:t>
      </w:r>
      <w:r>
        <w:rPr>
          <w:rFonts w:hint="eastAsia"/>
        </w:rPr>
        <w:t>就業博覽會當天</w:t>
      </w:r>
      <w:r>
        <w:rPr>
          <w:rFonts w:hint="eastAsia"/>
        </w:rPr>
        <w:t>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rPr>
          <w:rFonts w:hint="eastAsia"/>
        </w:rP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rPr>
          <w:rFonts w:hint="eastAsia"/>
        </w:rPr>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rPr>
          <w:rFonts w:hint="eastAsia"/>
        </w:rPr>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rPr>
          <w:rFonts w:hint="eastAsia"/>
        </w:rPr>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503B6154"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EA45CA">
        <w:rPr>
          <w:rFonts w:hint="eastAsia"/>
        </w:rPr>
        <w:t>(</w:t>
      </w:r>
      <w:r w:rsidR="00EA45CA" w:rsidRPr="00EA45CA">
        <w:rPr>
          <w:rFonts w:hint="eastAsia"/>
          <w:highlight w:val="yellow"/>
        </w:rPr>
        <w:t>這裡放上智慧校園</w:t>
      </w:r>
      <w:r w:rsidR="005D6F6F">
        <w:rPr>
          <w:rFonts w:hint="eastAsia"/>
          <w:highlight w:val="yellow"/>
        </w:rPr>
        <w:t>e</w:t>
      </w:r>
      <w:r w:rsidR="005D6F6F">
        <w:rPr>
          <w:highlight w:val="yellow"/>
        </w:rPr>
        <w:t>ndnote</w:t>
      </w:r>
      <w:bookmarkStart w:id="51" w:name="_GoBack"/>
      <w:bookmarkEnd w:id="51"/>
      <w:r w:rsidR="0040495A">
        <w:rPr>
          <w:rFonts w:hint="eastAsia"/>
          <w:highlight w:val="yellow"/>
        </w:rPr>
        <w:t>連結</w:t>
      </w:r>
      <w:r w:rsidR="00EA45CA">
        <w:rPr>
          <w:rFonts w:hint="eastAsia"/>
        </w:rPr>
        <w:t>)</w:t>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w:t>
      </w:r>
      <w:r w:rsidR="0072356D" w:rsidRPr="0072356D">
        <w:rPr>
          <w:rFonts w:hint="eastAsia"/>
        </w:rPr>
        <w:lastRenderedPageBreak/>
        <w:t>用的價值。本研究所處理</w:t>
      </w:r>
      <w:proofErr w:type="gramStart"/>
      <w:r w:rsidR="0072356D" w:rsidRPr="0072356D">
        <w:rPr>
          <w:rFonts w:hint="eastAsia"/>
        </w:rPr>
        <w:t>之車辨資料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rPr>
          <w:rFonts w:hint="eastAsia"/>
        </w:rPr>
      </w:pPr>
      <w:r w:rsidRPr="00FD57FE">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rPr>
          <w:rFonts w:hint="eastAsia"/>
        </w:rPr>
      </w:pPr>
    </w:p>
    <w:p w14:paraId="6ABD7FB8" w14:textId="75B8DFDE" w:rsidR="00A9377E" w:rsidRDefault="00A9377E" w:rsidP="00A9377E">
      <w:pPr>
        <w:pStyle w:val="1"/>
        <w:ind w:left="240" w:right="240" w:firstLine="641"/>
        <w:rPr>
          <w:szCs w:val="32"/>
        </w:rPr>
      </w:pPr>
      <w:bookmarkStart w:id="52" w:name="_Toc201521006"/>
      <w:r w:rsidRPr="00B77612">
        <w:rPr>
          <w:rFonts w:hint="eastAsia"/>
          <w:szCs w:val="32"/>
        </w:rPr>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2"/>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w:t>
      </w:r>
      <w:proofErr w:type="gramStart"/>
      <w:r>
        <w:rPr>
          <w:rFonts w:hint="eastAsia"/>
          <w:color w:val="FF0000"/>
          <w:sz w:val="28"/>
          <w:szCs w:val="28"/>
        </w:rPr>
        <w:t>分票種</w:t>
      </w:r>
      <w:proofErr w:type="gramEnd"/>
      <w:r>
        <w:rPr>
          <w:rFonts w:hint="eastAsia"/>
          <w:color w:val="FF0000"/>
          <w:sz w:val="28"/>
          <w:szCs w:val="28"/>
        </w:rPr>
        <w:t>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3" w:name="_Toc201521020"/>
      <w:r w:rsidRPr="000D7672">
        <w:rPr>
          <w:rFonts w:hint="eastAsia"/>
          <w:szCs w:val="32"/>
        </w:rPr>
        <w:lastRenderedPageBreak/>
        <w:t>第五章　結論與未來展望</w:t>
      </w:r>
      <w:bookmarkEnd w:id="53"/>
    </w:p>
    <w:p w14:paraId="66D8BF08" w14:textId="6A6B325D" w:rsidR="009A07DE" w:rsidRDefault="009A07DE" w:rsidP="009A07DE">
      <w:pPr>
        <w:pStyle w:val="2"/>
        <w:ind w:right="240"/>
      </w:pPr>
      <w:bookmarkStart w:id="54" w:name="_Toc201521021"/>
      <w:r w:rsidRPr="001D337F">
        <w:rPr>
          <w:rFonts w:hint="eastAsia"/>
        </w:rPr>
        <w:t>結論</w:t>
      </w:r>
      <w:bookmarkEnd w:id="5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5" w:name="_Toc201521022"/>
      <w:r w:rsidRPr="001D337F">
        <w:rPr>
          <w:rFonts w:hint="eastAsia"/>
        </w:rPr>
        <w:lastRenderedPageBreak/>
        <w:t>未來展望</w:t>
      </w:r>
      <w:bookmarkEnd w:id="5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w:t>
      </w:r>
      <w:proofErr w:type="gramEnd"/>
      <w:r>
        <w:rPr>
          <w:rFonts w:hint="eastAsia"/>
        </w:rPr>
        <w:t>愛校區具相似停車管理機制，倘若能擴大資料蒐集與分析範圍，</w:t>
      </w:r>
      <w:proofErr w:type="gramStart"/>
      <w:r>
        <w:rPr>
          <w:rFonts w:hint="eastAsia"/>
        </w:rPr>
        <w:t>建立跨場</w:t>
      </w:r>
      <w:proofErr w:type="gramEnd"/>
      <w:r>
        <w:rPr>
          <w:rFonts w:hint="eastAsia"/>
        </w:rPr>
        <w:t>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w:t>
      </w:r>
      <w:proofErr w:type="gramStart"/>
      <w:r w:rsidRPr="006260B0">
        <w:rPr>
          <w:rFonts w:hint="eastAsia"/>
        </w:rPr>
        <w:t>系館車</w:t>
      </w:r>
      <w:proofErr w:type="gramEnd"/>
      <w:r w:rsidRPr="006260B0">
        <w:rPr>
          <w:rFonts w:hint="eastAsia"/>
        </w:rPr>
        <w:t>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w:t>
      </w:r>
      <w:proofErr w:type="gramEnd"/>
      <w:r w:rsidRPr="006260B0">
        <w:rPr>
          <w:rFonts w:hint="eastAsia"/>
        </w:rPr>
        <w:t>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6" w:name="_Toc201521023"/>
      <w:r>
        <w:rPr>
          <w:rFonts w:hint="eastAsia"/>
          <w:b/>
          <w:sz w:val="32"/>
          <w:szCs w:val="32"/>
        </w:rPr>
        <w:lastRenderedPageBreak/>
        <w:t>附錄</w:t>
      </w:r>
      <w:bookmarkEnd w:id="5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7" w:name="_Toc201521024"/>
      <w:r w:rsidRPr="001D337F">
        <w:rPr>
          <w:rFonts w:hint="eastAsia"/>
          <w:b/>
          <w:sz w:val="32"/>
          <w:szCs w:val="32"/>
        </w:rPr>
        <w:lastRenderedPageBreak/>
        <w:t>參考文獻</w:t>
      </w:r>
      <w:bookmarkEnd w:id="57"/>
    </w:p>
    <w:p w14:paraId="2573F1B2" w14:textId="77777777" w:rsidR="00600FC6" w:rsidRPr="00600FC6" w:rsidRDefault="006F6002" w:rsidP="00600FC6">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600FC6" w:rsidRPr="00600FC6">
        <w:t>[1]</w:t>
      </w:r>
      <w:r w:rsidR="00600FC6" w:rsidRPr="00600FC6">
        <w:tab/>
        <w:t xml:space="preserve">S. A. a. B. Alasadi, Wesam S., "Review of Data Preprocessing Techniques in Data Mining," </w:t>
      </w:r>
      <w:r w:rsidR="00600FC6" w:rsidRPr="00600FC6">
        <w:rPr>
          <w:i/>
        </w:rPr>
        <w:t xml:space="preserve">Journal of Engineering and Applied Sciences, </w:t>
      </w:r>
      <w:r w:rsidR="00600FC6" w:rsidRPr="00600FC6">
        <w:t>vol. 12, no. 16, pp. 4102–4107, 2017.</w:t>
      </w:r>
    </w:p>
    <w:p w14:paraId="128CD92F" w14:textId="77777777" w:rsidR="00600FC6" w:rsidRPr="00600FC6" w:rsidRDefault="00600FC6" w:rsidP="00600FC6">
      <w:pPr>
        <w:pStyle w:val="EndNoteBibliography"/>
        <w:ind w:left="240" w:right="240" w:firstLine="480"/>
      </w:pPr>
      <w:r w:rsidRPr="00600FC6">
        <w:t>[2]</w:t>
      </w:r>
      <w:r w:rsidRPr="00600FC6">
        <w:tab/>
        <w:t xml:space="preserve">S. García, S. Ramírez-Gallego, J. Luengo, J. M. Benítez, and F. Herrera, "Big data preprocessing: methods and prospects," </w:t>
      </w:r>
      <w:r w:rsidRPr="00600FC6">
        <w:rPr>
          <w:i/>
        </w:rPr>
        <w:t xml:space="preserve">Big Data Analytics, </w:t>
      </w:r>
      <w:r w:rsidRPr="00600FC6">
        <w:t>vol. 1, no. 1, 2016, doi: 10.1186/s41044-016-0014-0.</w:t>
      </w:r>
    </w:p>
    <w:p w14:paraId="55CFD48F" w14:textId="6B9BB7CD" w:rsidR="00600FC6" w:rsidRPr="00600FC6" w:rsidRDefault="00600FC6" w:rsidP="00600FC6">
      <w:pPr>
        <w:pStyle w:val="EndNoteBibliography"/>
        <w:ind w:left="240" w:right="240" w:firstLine="480"/>
      </w:pPr>
      <w:r w:rsidRPr="00600FC6">
        <w:t>[3]</w:t>
      </w:r>
      <w:r w:rsidRPr="00600FC6">
        <w:tab/>
        <w:t xml:space="preserve">E. D. Rahm, Hong Hai, "Data Cleaning: Problems and Current Approaches," </w:t>
      </w:r>
      <w:r w:rsidRPr="00600FC6">
        <w:rPr>
          <w:i/>
        </w:rPr>
        <w:t xml:space="preserve">Bulletin of the IEEE Technical Committee on Data Engineering, </w:t>
      </w:r>
      <w:r w:rsidRPr="00600FC6">
        <w:t xml:space="preserve">vol. 23, no. 4, pp. 3-11, 2000. [Online]. Available: </w:t>
      </w:r>
      <w:hyperlink r:id="rId29" w:history="1">
        <w:r w:rsidRPr="00600FC6">
          <w:rPr>
            <w:rStyle w:val="a5"/>
          </w:rPr>
          <w:t>http://dbs.uni-leipzig.de</w:t>
        </w:r>
      </w:hyperlink>
      <w:r w:rsidRPr="00600FC6">
        <w:t>.</w:t>
      </w:r>
    </w:p>
    <w:p w14:paraId="0AEB3E43" w14:textId="77777777" w:rsidR="00600FC6" w:rsidRPr="00600FC6" w:rsidRDefault="00600FC6" w:rsidP="00600FC6">
      <w:pPr>
        <w:pStyle w:val="EndNoteBibliography"/>
        <w:ind w:left="240" w:right="240" w:firstLine="480"/>
      </w:pPr>
      <w:r w:rsidRPr="00600FC6">
        <w:t>[4]</w:t>
      </w:r>
      <w:r w:rsidRPr="00600FC6">
        <w:tab/>
        <w:t xml:space="preserve">F. Ridzuan and W. M. N. W. Zainon, "A Review on Data Cleansing Methods for Big Data," </w:t>
      </w:r>
      <w:r w:rsidRPr="00600FC6">
        <w:rPr>
          <w:i/>
        </w:rPr>
        <w:t xml:space="preserve">Procedia Computer Science, </w:t>
      </w:r>
      <w:r w:rsidRPr="00600FC6">
        <w:t>vol. 161, pp. 731-738, 2019.</w:t>
      </w:r>
    </w:p>
    <w:p w14:paraId="4D254082" w14:textId="77777777" w:rsidR="00600FC6" w:rsidRPr="00600FC6" w:rsidRDefault="00600FC6" w:rsidP="00600FC6">
      <w:pPr>
        <w:pStyle w:val="EndNoteBibliography"/>
        <w:ind w:left="240" w:right="240" w:firstLine="480"/>
      </w:pPr>
      <w:r w:rsidRPr="00600FC6">
        <w:t>[5]</w:t>
      </w:r>
      <w:r w:rsidRPr="00600FC6">
        <w:tab/>
        <w:t xml:space="preserve">U. P.-S. Fayyad, Gregory; Smyth, Padhraic. (1996) From Data Mining to Knowledge Discovery in Databases. </w:t>
      </w:r>
      <w:r w:rsidRPr="00600FC6">
        <w:rPr>
          <w:i/>
        </w:rPr>
        <w:t>AI Magazine</w:t>
      </w:r>
      <w:r w:rsidRPr="00600FC6">
        <w:t xml:space="preserve">. 37–54. </w:t>
      </w:r>
    </w:p>
    <w:p w14:paraId="13D4AB65" w14:textId="77777777" w:rsidR="00600FC6" w:rsidRPr="00600FC6" w:rsidRDefault="00600FC6" w:rsidP="00600FC6">
      <w:pPr>
        <w:pStyle w:val="EndNoteBibliography"/>
        <w:ind w:left="240" w:right="240" w:firstLine="480"/>
      </w:pPr>
      <w:r w:rsidRPr="00600FC6">
        <w:t>[6]</w:t>
      </w:r>
      <w:r w:rsidRPr="00600FC6">
        <w:tab/>
        <w:t>D. J. Hand, "Principles of Data Mining," 2007.</w:t>
      </w:r>
    </w:p>
    <w:p w14:paraId="4E1E3DC9" w14:textId="77777777" w:rsidR="00600FC6" w:rsidRPr="00600FC6" w:rsidRDefault="00600FC6" w:rsidP="00600FC6">
      <w:pPr>
        <w:pStyle w:val="EndNoteBibliography"/>
        <w:ind w:left="240" w:right="240" w:firstLine="480"/>
      </w:pPr>
      <w:r w:rsidRPr="00600FC6">
        <w:t>[7]</w:t>
      </w:r>
      <w:r w:rsidRPr="00600FC6">
        <w:tab/>
        <w:t xml:space="preserve">S. Joshi, S. Saxena, T. Godbole, and Shreya, "Developing Smart Cities: An Integrated Framework," </w:t>
      </w:r>
      <w:r w:rsidRPr="00600FC6">
        <w:rPr>
          <w:i/>
        </w:rPr>
        <w:t xml:space="preserve">Procedia Computer Science, </w:t>
      </w:r>
      <w:r w:rsidRPr="00600FC6">
        <w:t>vol. 93, pp. 902-909, 2016, doi: 10.1016/j.procs.2016.07.258.</w:t>
      </w:r>
    </w:p>
    <w:p w14:paraId="10D42143" w14:textId="77777777" w:rsidR="00600FC6" w:rsidRPr="00600FC6" w:rsidRDefault="00600FC6" w:rsidP="00600FC6">
      <w:pPr>
        <w:pStyle w:val="EndNoteBibliography"/>
        <w:ind w:left="240" w:right="240" w:firstLine="480"/>
      </w:pPr>
      <w:r w:rsidRPr="00600FC6">
        <w:t>[8]</w:t>
      </w:r>
      <w:r w:rsidRPr="00600FC6">
        <w:tab/>
        <w:t xml:space="preserve">A. Ditta, M. M. Ahmed, T. Mazhar, T. Shahzad, Y. Alahmed, and H. Hamam, "Number plate recognition smart parking management system using IoT," </w:t>
      </w:r>
      <w:r w:rsidRPr="00600FC6">
        <w:rPr>
          <w:i/>
        </w:rPr>
        <w:t xml:space="preserve">Measurement: Sensors, </w:t>
      </w:r>
      <w:r w:rsidRPr="00600FC6">
        <w:t>vol. 37, 2025, doi: 10.1016/j.measen.2024.101409.</w:t>
      </w:r>
    </w:p>
    <w:p w14:paraId="46A3BBDD" w14:textId="77777777" w:rsidR="00600FC6" w:rsidRPr="00600FC6" w:rsidRDefault="00600FC6" w:rsidP="00600FC6">
      <w:pPr>
        <w:pStyle w:val="EndNoteBibliography"/>
        <w:ind w:left="240" w:right="240" w:firstLine="480"/>
      </w:pPr>
      <w:r w:rsidRPr="00600FC6">
        <w:t>[9]</w:t>
      </w:r>
      <w:r w:rsidRPr="00600FC6">
        <w:tab/>
        <w:t xml:space="preserve">K. W. Srivastava, Mehul; Naaz, SheenamKaustubh Srivastava, Mehul Wadhwa, Sheenam Naaz, "Automated Entry of Vehicles in Gated Areas Using </w:t>
      </w:r>
    </w:p>
    <w:p w14:paraId="108A54C3" w14:textId="77777777" w:rsidR="00600FC6" w:rsidRPr="00600FC6" w:rsidRDefault="00600FC6" w:rsidP="00600FC6">
      <w:pPr>
        <w:pStyle w:val="EndNoteBibliography"/>
        <w:ind w:left="240" w:right="240" w:firstLine="480"/>
      </w:pPr>
      <w:r w:rsidRPr="00600FC6">
        <w:t xml:space="preserve">License Plate Recognition " </w:t>
      </w:r>
      <w:r w:rsidRPr="00600FC6">
        <w:rPr>
          <w:i/>
        </w:rPr>
        <w:t xml:space="preserve">International Journal of Innovative Research in Technology, </w:t>
      </w:r>
      <w:r w:rsidRPr="00600FC6">
        <w:t>vol. 11, no. 6, November 2024 2024.</w:t>
      </w:r>
    </w:p>
    <w:p w14:paraId="79917564" w14:textId="77777777" w:rsidR="00600FC6" w:rsidRPr="00600FC6" w:rsidRDefault="00600FC6" w:rsidP="00600FC6">
      <w:pPr>
        <w:pStyle w:val="EndNoteBibliography"/>
        <w:ind w:left="240" w:right="240" w:firstLine="480"/>
      </w:pPr>
      <w:r w:rsidRPr="00600FC6">
        <w:t>[10]</w:t>
      </w:r>
      <w:r w:rsidRPr="00600FC6">
        <w:tab/>
        <w:t>R.-M. Soe, "FINEST Twins," presented at the Proceedings of the 18th Annual International Conference on Digital Government Research, 2017.</w:t>
      </w:r>
    </w:p>
    <w:p w14:paraId="62EE6224" w14:textId="2AC9F986"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39348" w14:textId="77777777" w:rsidR="007F0FF0" w:rsidRDefault="007F0FF0" w:rsidP="00447340">
      <w:pPr>
        <w:spacing w:line="240" w:lineRule="auto"/>
        <w:ind w:left="240" w:right="240" w:firstLine="480"/>
      </w:pPr>
      <w:r>
        <w:separator/>
      </w:r>
    </w:p>
  </w:endnote>
  <w:endnote w:type="continuationSeparator" w:id="0">
    <w:p w14:paraId="0378F90E" w14:textId="77777777" w:rsidR="007F0FF0" w:rsidRDefault="007F0FF0"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753FB8" w:rsidRDefault="00753FB8">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753FB8" w:rsidRDefault="00753FB8">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53FB8" w:rsidRDefault="00753FB8">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753FB8" w:rsidRDefault="00753FB8">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23B47" w14:textId="77777777" w:rsidR="007F0FF0" w:rsidRDefault="007F0FF0" w:rsidP="00447340">
      <w:pPr>
        <w:spacing w:line="240" w:lineRule="auto"/>
        <w:ind w:left="240" w:right="240" w:firstLine="480"/>
      </w:pPr>
      <w:r>
        <w:separator/>
      </w:r>
    </w:p>
  </w:footnote>
  <w:footnote w:type="continuationSeparator" w:id="0">
    <w:p w14:paraId="32138F18" w14:textId="77777777" w:rsidR="007F0FF0" w:rsidRDefault="007F0FF0"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753FB8" w:rsidRDefault="00753FB8">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753FB8" w:rsidRDefault="00753FB8">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753FB8" w:rsidRDefault="00753FB8"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753FB8" w:rsidRDefault="00753FB8">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753FB8" w:rsidRDefault="00753FB8">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753FB8" w:rsidRDefault="00753FB8"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6D9A4C88"/>
    <w:lvl w:ilvl="0" w:tplc="8438DD5A">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5&lt;/item&gt;&lt;item&gt;16&lt;/item&gt;&lt;item&gt;17&lt;/item&gt;&lt;item&gt;18&lt;/item&gt;&lt;item&gt;19&lt;/item&gt;&lt;item&gt;23&lt;/item&gt;&lt;item&gt;24&lt;/item&gt;&lt;item&gt;25&lt;/item&gt;&lt;item&gt;26&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D27"/>
    <w:rsid w:val="0001278C"/>
    <w:rsid w:val="000130FA"/>
    <w:rsid w:val="000134DA"/>
    <w:rsid w:val="0001357D"/>
    <w:rsid w:val="000158AE"/>
    <w:rsid w:val="00015957"/>
    <w:rsid w:val="00016284"/>
    <w:rsid w:val="00016F36"/>
    <w:rsid w:val="00017439"/>
    <w:rsid w:val="00017A05"/>
    <w:rsid w:val="00021511"/>
    <w:rsid w:val="00021889"/>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6EA"/>
    <w:rsid w:val="00461AA3"/>
    <w:rsid w:val="00461B4F"/>
    <w:rsid w:val="00461D04"/>
    <w:rsid w:val="004622CE"/>
    <w:rsid w:val="0046353F"/>
    <w:rsid w:val="00464CB8"/>
    <w:rsid w:val="00465EDB"/>
    <w:rsid w:val="004669A4"/>
    <w:rsid w:val="00466B1A"/>
    <w:rsid w:val="004714CD"/>
    <w:rsid w:val="004729DB"/>
    <w:rsid w:val="0047372B"/>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A75"/>
    <w:rsid w:val="00484AAA"/>
    <w:rsid w:val="00485596"/>
    <w:rsid w:val="0048613A"/>
    <w:rsid w:val="00487280"/>
    <w:rsid w:val="004915F6"/>
    <w:rsid w:val="00491C67"/>
    <w:rsid w:val="00491E5C"/>
    <w:rsid w:val="00492873"/>
    <w:rsid w:val="00492DD2"/>
    <w:rsid w:val="0049413E"/>
    <w:rsid w:val="00495231"/>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9CA"/>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40C3"/>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C4B"/>
    <w:rsid w:val="00AF0E37"/>
    <w:rsid w:val="00AF1946"/>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CFE"/>
    <w:rsid w:val="00C97DA5"/>
    <w:rsid w:val="00CA1198"/>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E53"/>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886"/>
    <w:rsid w:val="00D13611"/>
    <w:rsid w:val="00D13B36"/>
    <w:rsid w:val="00D13BDE"/>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A0"/>
    <w:rsid w:val="00E2456B"/>
    <w:rsid w:val="00E24882"/>
    <w:rsid w:val="00E24B76"/>
    <w:rsid w:val="00E24D18"/>
    <w:rsid w:val="00E25984"/>
    <w:rsid w:val="00E259A8"/>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hyperlink" Target="http://dbs.uni-leipzig.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87A8F-3CD0-4CD2-8C07-83DC92679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33</Pages>
  <Words>3717</Words>
  <Characters>21192</Characters>
  <Application>Microsoft Office Word</Application>
  <DocSecurity>0</DocSecurity>
  <Lines>176</Lines>
  <Paragraphs>49</Paragraphs>
  <ScaleCrop>false</ScaleCrop>
  <Company/>
  <LinksUpToDate>false</LinksUpToDate>
  <CharactersWithSpaces>24860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96</cp:revision>
  <cp:lastPrinted>2023-07-22T00:27:00Z</cp:lastPrinted>
  <dcterms:created xsi:type="dcterms:W3CDTF">2025-06-23T02:29:00Z</dcterms:created>
  <dcterms:modified xsi:type="dcterms:W3CDTF">2025-06-23T08:04:00Z</dcterms:modified>
</cp:coreProperties>
</file>